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62F37" w14:textId="77777777" w:rsidR="003B0FA1" w:rsidRPr="003B0FA1" w:rsidRDefault="003B0FA1" w:rsidP="003B0FA1">
      <w:pPr>
        <w:suppressAutoHyphens w:val="0"/>
        <w:spacing w:after="0"/>
        <w:jc w:val="right"/>
        <w:rPr>
          <w:rFonts w:ascii="Calibri Light" w:eastAsia="Times New Roman" w:hAnsi="Calibri Light" w:cs="Calibri Light"/>
          <w:b/>
          <w:bCs/>
          <w:kern w:val="32"/>
          <w:lang w:eastAsia="pl-PL"/>
        </w:rPr>
      </w:pPr>
    </w:p>
    <w:p w14:paraId="3A2E18FD"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UMOWA POWIERZENIA PRZETWARZANIA DANYCH OSOBOWYCH</w:t>
      </w:r>
    </w:p>
    <w:p w14:paraId="15816ABE"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kern w:val="32"/>
          <w:lang w:eastAsia="pl-PL"/>
        </w:rPr>
        <w:t>zawarta  pomiędzy:</w:t>
      </w:r>
    </w:p>
    <w:p w14:paraId="20E8C3C8" w14:textId="77777777" w:rsidR="003B0FA1" w:rsidRPr="003B0FA1" w:rsidRDefault="003B0FA1" w:rsidP="003B0FA1">
      <w:pPr>
        <w:tabs>
          <w:tab w:val="left" w:pos="480"/>
          <w:tab w:val="left" w:pos="960"/>
          <w:tab w:val="left" w:pos="1440"/>
          <w:tab w:val="left" w:pos="1920"/>
          <w:tab w:val="left" w:pos="2400"/>
          <w:tab w:val="left" w:pos="2880"/>
          <w:tab w:val="left" w:pos="3360"/>
          <w:tab w:val="left" w:pos="3840"/>
          <w:tab w:val="left" w:pos="4320"/>
        </w:tabs>
        <w:suppressAutoHyphens w:val="0"/>
        <w:spacing w:after="0"/>
        <w:jc w:val="both"/>
        <w:rPr>
          <w:rFonts w:ascii="Calibri Light" w:eastAsia="Times New Roman" w:hAnsi="Calibri Light" w:cs="Calibri Light"/>
          <w:lang w:eastAsia="pl-PL"/>
        </w:rPr>
      </w:pPr>
      <w:r w:rsidRPr="003B0FA1">
        <w:rPr>
          <w:rFonts w:ascii="Calibri Light" w:eastAsia="Times New Roman" w:hAnsi="Calibri Light" w:cs="Calibri Light"/>
          <w:b/>
          <w:bCs/>
          <w:lang w:eastAsia="pl-PL"/>
        </w:rPr>
        <w:t>Uniwersyteckim Centrum Klinicznym Warszawskiego Uniwersytetu Medycznego</w:t>
      </w:r>
      <w:r w:rsidRPr="003B0FA1">
        <w:rPr>
          <w:rFonts w:ascii="Calibri Light" w:eastAsia="Times New Roman" w:hAnsi="Calibri Light" w:cs="Calibri Light"/>
          <w:lang w:eastAsia="pl-PL"/>
        </w:rPr>
        <w:t xml:space="preserve">  z siedzibą przy </w:t>
      </w:r>
      <w:r w:rsidRPr="003B0FA1">
        <w:rPr>
          <w:rFonts w:ascii="Calibri Light" w:eastAsia="Times New Roman" w:hAnsi="Calibri Light" w:cs="Calibri Light"/>
          <w:lang w:eastAsia="pl-PL"/>
        </w:rPr>
        <w:br/>
        <w:t>ul. Banacha 1a, 02-097 Warszawa, stanowiącym samodzielny publiczny zakład opieki zdrowotnej, adres do korespondencji: ul. Żwirki i Wigury 63A, 02-091 Warszawa,  wpisanym przez Sąd Rejonowy dla m.st. Warszawy, XII Wydział Gospodarczy Krajowego Rejestru Sądowego do rejestru stowarzyszeń, innych organizacji społecznych i zawodowych, fundacji i samodzielnych publicznych zakładów opieki zdrowotnej pod numerem KRS 0000073036, NIP: 5220002529, REGON: 000288975, zwanym dalej „</w:t>
      </w:r>
      <w:r w:rsidRPr="003B0FA1">
        <w:rPr>
          <w:rFonts w:ascii="Calibri Light" w:eastAsia="Times New Roman" w:hAnsi="Calibri Light" w:cs="Calibri Light"/>
          <w:b/>
          <w:bCs/>
          <w:lang w:eastAsia="pl-PL"/>
        </w:rPr>
        <w:t>Administratorem</w:t>
      </w:r>
      <w:r w:rsidRPr="003B0FA1">
        <w:rPr>
          <w:rFonts w:ascii="Calibri Light" w:eastAsia="Times New Roman" w:hAnsi="Calibri Light" w:cs="Calibri Light"/>
          <w:lang w:eastAsia="pl-PL"/>
        </w:rPr>
        <w:t>”, którego reprezentuje:</w:t>
      </w:r>
    </w:p>
    <w:p w14:paraId="1CAB9172" w14:textId="77777777" w:rsidR="003B0FA1" w:rsidRPr="003B0FA1" w:rsidRDefault="003B0FA1" w:rsidP="003B0FA1">
      <w:pPr>
        <w:suppressAutoHyphens w:val="0"/>
        <w:spacing w:after="0"/>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 – ……………………………………………….</w:t>
      </w:r>
    </w:p>
    <w:p w14:paraId="7CF78852" w14:textId="77777777" w:rsidR="003B0FA1" w:rsidRPr="003B0FA1" w:rsidRDefault="003B0FA1" w:rsidP="003B0FA1">
      <w:pPr>
        <w:tabs>
          <w:tab w:val="left" w:pos="3299"/>
        </w:tabs>
        <w:suppressAutoHyphens w:val="0"/>
        <w:spacing w:after="0"/>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a</w:t>
      </w:r>
    </w:p>
    <w:p w14:paraId="3F359DB0" w14:textId="77777777" w:rsidR="003B0FA1" w:rsidRPr="003B0FA1" w:rsidRDefault="003B0FA1" w:rsidP="003B0FA1">
      <w:pPr>
        <w:suppressAutoHyphens w:val="0"/>
        <w:spacing w:after="0"/>
        <w:jc w:val="both"/>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w:t>
      </w:r>
    </w:p>
    <w:p w14:paraId="06EF31FF" w14:textId="77777777" w:rsidR="003B0FA1" w:rsidRPr="003B0FA1" w:rsidRDefault="003B0FA1" w:rsidP="003B0FA1">
      <w:pPr>
        <w:suppressAutoHyphens w:val="0"/>
        <w:spacing w:after="0"/>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 xml:space="preserve"> zwanym w dalszej w treści Umowy „Wykonawcą ”, reprezentowanym przez:</w:t>
      </w:r>
    </w:p>
    <w:p w14:paraId="215DBAF0" w14:textId="77777777" w:rsidR="003B0FA1" w:rsidRPr="003B0FA1" w:rsidRDefault="003B0FA1" w:rsidP="003B0FA1">
      <w:pPr>
        <w:suppressAutoHyphens w:val="0"/>
        <w:spacing w:after="0"/>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w:t>
      </w:r>
    </w:p>
    <w:p w14:paraId="23D93E9D" w14:textId="77777777" w:rsidR="003B0FA1" w:rsidRPr="003B0FA1" w:rsidRDefault="003B0FA1" w:rsidP="003B0FA1">
      <w:pPr>
        <w:tabs>
          <w:tab w:val="left" w:pos="480"/>
          <w:tab w:val="left" w:pos="960"/>
          <w:tab w:val="left" w:pos="1440"/>
          <w:tab w:val="left" w:pos="1920"/>
          <w:tab w:val="left" w:pos="2400"/>
          <w:tab w:val="left" w:pos="2880"/>
          <w:tab w:val="left" w:pos="3360"/>
          <w:tab w:val="left" w:pos="3840"/>
          <w:tab w:val="left" w:pos="4320"/>
        </w:tabs>
        <w:suppressAutoHyphens w:val="0"/>
        <w:spacing w:after="0"/>
        <w:jc w:val="both"/>
        <w:rPr>
          <w:rFonts w:ascii="Calibri Light" w:eastAsia="Times New Roman" w:hAnsi="Calibri Light" w:cs="Calibri Light"/>
          <w:lang w:eastAsia="pl-PL"/>
        </w:rPr>
      </w:pPr>
      <w:r w:rsidRPr="003B0FA1">
        <w:rPr>
          <w:rFonts w:ascii="Calibri Light" w:eastAsia="Times New Roman" w:hAnsi="Calibri Light" w:cs="Calibri Light"/>
          <w:lang w:eastAsia="pl-PL"/>
        </w:rPr>
        <w:t>zwanym dalej „</w:t>
      </w:r>
      <w:r w:rsidRPr="003B0FA1">
        <w:rPr>
          <w:rFonts w:ascii="Calibri Light" w:eastAsia="Times New Roman" w:hAnsi="Calibri Light" w:cs="Calibri Light"/>
          <w:b/>
          <w:bCs/>
          <w:lang w:eastAsia="pl-PL"/>
        </w:rPr>
        <w:t>Przetwarzającym”</w:t>
      </w:r>
      <w:r w:rsidRPr="003B0FA1">
        <w:rPr>
          <w:rFonts w:ascii="Calibri Light" w:eastAsia="Times New Roman" w:hAnsi="Calibri Light" w:cs="Calibri Light"/>
          <w:lang w:eastAsia="pl-PL"/>
        </w:rPr>
        <w:t>,</w:t>
      </w:r>
    </w:p>
    <w:p w14:paraId="6043D411" w14:textId="77777777" w:rsidR="003B0FA1" w:rsidRPr="003B0FA1" w:rsidRDefault="003B0FA1" w:rsidP="003B0FA1">
      <w:pPr>
        <w:suppressAutoHyphens w:val="0"/>
        <w:spacing w:after="0"/>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zwani dalej „</w:t>
      </w:r>
      <w:r w:rsidRPr="003B0FA1">
        <w:rPr>
          <w:rFonts w:ascii="Calibri Light" w:eastAsia="Times New Roman" w:hAnsi="Calibri Light" w:cs="Calibri Light"/>
          <w:b/>
          <w:bCs/>
          <w:kern w:val="32"/>
          <w:lang w:eastAsia="pl-PL"/>
        </w:rPr>
        <w:t>Stroną</w:t>
      </w:r>
      <w:r w:rsidRPr="003B0FA1">
        <w:rPr>
          <w:rFonts w:ascii="Calibri Light" w:eastAsia="Times New Roman" w:hAnsi="Calibri Light" w:cs="Calibri Light"/>
          <w:kern w:val="32"/>
          <w:lang w:eastAsia="pl-PL"/>
        </w:rPr>
        <w:t>” lub „</w:t>
      </w:r>
      <w:r w:rsidRPr="003B0FA1">
        <w:rPr>
          <w:rFonts w:ascii="Calibri Light" w:eastAsia="Times New Roman" w:hAnsi="Calibri Light" w:cs="Calibri Light"/>
          <w:b/>
          <w:bCs/>
          <w:kern w:val="32"/>
          <w:lang w:eastAsia="pl-PL"/>
        </w:rPr>
        <w:t>Stronami</w:t>
      </w:r>
      <w:r w:rsidRPr="003B0FA1">
        <w:rPr>
          <w:rFonts w:ascii="Calibri Light" w:eastAsia="Times New Roman" w:hAnsi="Calibri Light" w:cs="Calibri Light"/>
          <w:kern w:val="32"/>
          <w:lang w:eastAsia="pl-PL"/>
        </w:rPr>
        <w:t>”</w:t>
      </w:r>
    </w:p>
    <w:p w14:paraId="252B7182"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 1</w:t>
      </w:r>
    </w:p>
    <w:p w14:paraId="0EAE6032"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Przedmiot Umowy</w:t>
      </w:r>
    </w:p>
    <w:p w14:paraId="52AD1B14" w14:textId="77777777" w:rsidR="003B0FA1" w:rsidRPr="003B0FA1" w:rsidRDefault="003B0FA1" w:rsidP="003B0FA1">
      <w:pPr>
        <w:numPr>
          <w:ilvl w:val="0"/>
          <w:numId w:val="4"/>
        </w:numPr>
        <w:suppressAutoHyphens w:val="0"/>
        <w:spacing w:after="0" w:line="240" w:lineRule="auto"/>
        <w:ind w:left="284"/>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Strony oświadczają, że zawarły Umowę Główną (zwana dalej Umową Główną), których realizacja wymaga powierzenia Przetwarzającemu przetwarzania danych osobowych administrowanych przez Administratora, przy czym szczegółowe informacje o Umowie Głównej wskazano w poniższej tabeli: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6"/>
        <w:gridCol w:w="1701"/>
        <w:gridCol w:w="1708"/>
        <w:gridCol w:w="1981"/>
        <w:gridCol w:w="1812"/>
      </w:tblGrid>
      <w:tr w:rsidR="003B0FA1" w:rsidRPr="003B0FA1" w14:paraId="4B79ABCD" w14:textId="77777777" w:rsidTr="00E738DA">
        <w:trPr>
          <w:trHeight w:val="471"/>
        </w:trPr>
        <w:tc>
          <w:tcPr>
            <w:tcW w:w="1836" w:type="dxa"/>
          </w:tcPr>
          <w:p w14:paraId="55F4C1F4"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r w:rsidRPr="003B0FA1">
              <w:rPr>
                <w:rFonts w:ascii="Calibri Light" w:eastAsia="Times New Roman" w:hAnsi="Calibri Light" w:cs="Calibri Light"/>
                <w:bCs/>
                <w:lang w:eastAsia="pl-PL"/>
              </w:rPr>
              <w:t>Numer</w:t>
            </w:r>
          </w:p>
        </w:tc>
        <w:tc>
          <w:tcPr>
            <w:tcW w:w="1701" w:type="dxa"/>
          </w:tcPr>
          <w:p w14:paraId="29C198DD"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r w:rsidRPr="003B0FA1">
              <w:rPr>
                <w:rFonts w:ascii="Calibri Light" w:eastAsia="Times New Roman" w:hAnsi="Calibri Light" w:cs="Calibri Light"/>
                <w:bCs/>
                <w:lang w:eastAsia="pl-PL"/>
              </w:rPr>
              <w:t>Data zawarcia</w:t>
            </w:r>
          </w:p>
        </w:tc>
        <w:tc>
          <w:tcPr>
            <w:tcW w:w="1708" w:type="dxa"/>
          </w:tcPr>
          <w:p w14:paraId="03122D5B"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r w:rsidRPr="003B0FA1">
              <w:rPr>
                <w:rFonts w:ascii="Calibri Light" w:eastAsia="Times New Roman" w:hAnsi="Calibri Light" w:cs="Calibri Light"/>
                <w:bCs/>
                <w:lang w:eastAsia="pl-PL"/>
              </w:rPr>
              <w:t>Przedmiot umowy – cel i charakter przetwarzania</w:t>
            </w:r>
          </w:p>
        </w:tc>
        <w:tc>
          <w:tcPr>
            <w:tcW w:w="1981" w:type="dxa"/>
          </w:tcPr>
          <w:p w14:paraId="6B62B214"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r w:rsidRPr="003B0FA1">
              <w:rPr>
                <w:rFonts w:ascii="Calibri Light" w:eastAsia="Times New Roman" w:hAnsi="Calibri Light" w:cs="Calibri Light"/>
                <w:bCs/>
                <w:lang w:eastAsia="pl-PL"/>
              </w:rPr>
              <w:t>Kategoria osób których dane dotyczą – rodzaj powierzonych danych osobowych</w:t>
            </w:r>
          </w:p>
        </w:tc>
        <w:tc>
          <w:tcPr>
            <w:tcW w:w="1812" w:type="dxa"/>
          </w:tcPr>
          <w:p w14:paraId="4456A80C"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r w:rsidRPr="003B0FA1">
              <w:rPr>
                <w:rFonts w:ascii="Calibri Light" w:eastAsia="Times New Roman" w:hAnsi="Calibri Light" w:cs="Calibri Light"/>
                <w:bCs/>
                <w:lang w:eastAsia="pl-PL"/>
              </w:rPr>
              <w:t>Czas przetwarzania</w:t>
            </w:r>
          </w:p>
        </w:tc>
      </w:tr>
      <w:tr w:rsidR="003B0FA1" w:rsidRPr="003B0FA1" w14:paraId="2A285628" w14:textId="77777777" w:rsidTr="00E738DA">
        <w:trPr>
          <w:trHeight w:val="471"/>
        </w:trPr>
        <w:tc>
          <w:tcPr>
            <w:tcW w:w="1836" w:type="dxa"/>
          </w:tcPr>
          <w:p w14:paraId="15C0B057"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p>
        </w:tc>
        <w:tc>
          <w:tcPr>
            <w:tcW w:w="1701" w:type="dxa"/>
          </w:tcPr>
          <w:p w14:paraId="1C39BD6B" w14:textId="77777777" w:rsidR="003B0FA1" w:rsidRPr="003B0FA1" w:rsidRDefault="003B0FA1" w:rsidP="003B0FA1">
            <w:pPr>
              <w:suppressAutoHyphens w:val="0"/>
              <w:spacing w:after="0"/>
              <w:jc w:val="center"/>
              <w:rPr>
                <w:rFonts w:ascii="Calibri Light" w:eastAsia="Times New Roman" w:hAnsi="Calibri Light" w:cs="Calibri Light"/>
                <w:bCs/>
                <w:lang w:eastAsia="pl-PL"/>
              </w:rPr>
            </w:pPr>
          </w:p>
        </w:tc>
        <w:tc>
          <w:tcPr>
            <w:tcW w:w="1708" w:type="dxa"/>
          </w:tcPr>
          <w:p w14:paraId="6E24741B" w14:textId="77777777" w:rsidR="003B0FA1" w:rsidRPr="003B0FA1" w:rsidRDefault="003B0FA1" w:rsidP="003B0FA1">
            <w:pPr>
              <w:suppressAutoHyphens w:val="0"/>
              <w:spacing w:after="0"/>
              <w:rPr>
                <w:rFonts w:ascii="Calibri Light" w:eastAsia="Times New Roman" w:hAnsi="Calibri Light" w:cs="Calibri Light"/>
                <w:bCs/>
                <w:lang w:eastAsia="ar-SA"/>
              </w:rPr>
            </w:pPr>
            <w:r w:rsidRPr="003B0FA1">
              <w:rPr>
                <w:rFonts w:ascii="Calibri Light" w:eastAsia="Times New Roman" w:hAnsi="Calibri Light" w:cs="Calibri Light"/>
                <w:bCs/>
                <w:lang w:eastAsia="ar-SA"/>
              </w:rPr>
              <w:t>Diagnostyka i serwis urządzeń, w tym w ramach dostępu zdalnego</w:t>
            </w:r>
          </w:p>
        </w:tc>
        <w:tc>
          <w:tcPr>
            <w:tcW w:w="1981" w:type="dxa"/>
          </w:tcPr>
          <w:p w14:paraId="07871F88" w14:textId="77777777" w:rsidR="003B0FA1" w:rsidRPr="003B0FA1" w:rsidRDefault="003B0FA1" w:rsidP="003B0FA1">
            <w:pPr>
              <w:numPr>
                <w:ilvl w:val="0"/>
                <w:numId w:val="6"/>
              </w:numPr>
              <w:suppressAutoHyphens w:val="0"/>
              <w:spacing w:after="0" w:line="240" w:lineRule="auto"/>
              <w:rPr>
                <w:rFonts w:ascii="Calibri Light" w:eastAsia="Calibri" w:hAnsi="Calibri Light" w:cs="Calibri Light"/>
              </w:rPr>
            </w:pPr>
            <w:r w:rsidRPr="003B0FA1">
              <w:rPr>
                <w:rFonts w:ascii="Calibri Light" w:eastAsia="Calibri" w:hAnsi="Calibri Light" w:cs="Calibri Light"/>
              </w:rPr>
              <w:t>Świadczeniobiorcy Administratora – imię, nazwisko, informacje o stanie zdrowia;</w:t>
            </w:r>
          </w:p>
        </w:tc>
        <w:tc>
          <w:tcPr>
            <w:tcW w:w="1812" w:type="dxa"/>
          </w:tcPr>
          <w:p w14:paraId="65D15149" w14:textId="77777777" w:rsidR="003B0FA1" w:rsidRPr="003B0FA1" w:rsidRDefault="003B0FA1" w:rsidP="003B0FA1">
            <w:pPr>
              <w:suppressAutoHyphens w:val="0"/>
              <w:spacing w:after="0"/>
              <w:rPr>
                <w:rFonts w:ascii="Calibri Light" w:eastAsia="Times New Roman" w:hAnsi="Calibri Light" w:cs="Calibri Light"/>
                <w:bCs/>
                <w:lang w:eastAsia="pl-PL"/>
              </w:rPr>
            </w:pPr>
            <w:r w:rsidRPr="003B0FA1">
              <w:rPr>
                <w:rFonts w:ascii="Calibri Light" w:eastAsia="Times New Roman" w:hAnsi="Calibri Light" w:cs="Calibri Light"/>
                <w:bCs/>
                <w:lang w:eastAsia="pl-PL"/>
              </w:rPr>
              <w:t>Czas realizacji umowy głównej lub inny odpowiedni czas, jeżeli przepisy obowiązującego prawa nakazują przetwarzającemu dalsze przechowywanie danych osobowych</w:t>
            </w:r>
          </w:p>
        </w:tc>
      </w:tr>
    </w:tbl>
    <w:p w14:paraId="687E00F0" w14:textId="77777777" w:rsidR="003B0FA1" w:rsidRPr="003B0FA1" w:rsidRDefault="003B0FA1" w:rsidP="003B0FA1">
      <w:pPr>
        <w:suppressAutoHyphens w:val="0"/>
        <w:spacing w:after="0"/>
        <w:ind w:left="426"/>
        <w:jc w:val="both"/>
        <w:rPr>
          <w:rFonts w:ascii="Calibri Light" w:eastAsia="Times New Roman" w:hAnsi="Calibri Light" w:cs="Calibri Light"/>
          <w:lang w:eastAsia="pl-PL"/>
        </w:rPr>
      </w:pPr>
    </w:p>
    <w:p w14:paraId="44F6F12C" w14:textId="77777777" w:rsidR="003B0FA1" w:rsidRPr="003B0FA1" w:rsidRDefault="003B0FA1" w:rsidP="003B0FA1">
      <w:pPr>
        <w:numPr>
          <w:ilvl w:val="0"/>
          <w:numId w:val="4"/>
        </w:numPr>
        <w:tabs>
          <w:tab w:val="num" w:pos="426"/>
        </w:tabs>
        <w:suppressAutoHyphens w:val="0"/>
        <w:spacing w:after="0" w:line="240" w:lineRule="auto"/>
        <w:ind w:left="426"/>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Administrator powierza Przetwarzającemu przetwarzanie danych osobowych uzyskanych przez Przetwarzającego w związku z realizacją w/w Umowy Głównej, w celu i zakresie wskazanym powyżej, a Przetwarzający zobowiązuje się przetwarzać powierzone mu dane osobowe, zgodnie z wymogami i warunkami obowiązujących w tym zakresie przepisów prawnych, w tym z treścią Ogólnego Rozporządzenia o Ochronie Danych 2016/679/WE. Strony oświadczają, że powierzone dane osobowe, będą przetwarzane tylko na terenie Europejskiego Obszaru Gospodarczego (EOG).</w:t>
      </w:r>
    </w:p>
    <w:p w14:paraId="508EF3BC" w14:textId="77777777" w:rsidR="003B0FA1" w:rsidRPr="003B0FA1" w:rsidRDefault="003B0FA1" w:rsidP="003B0FA1">
      <w:pPr>
        <w:numPr>
          <w:ilvl w:val="0"/>
          <w:numId w:val="4"/>
        </w:numPr>
        <w:tabs>
          <w:tab w:val="num" w:pos="426"/>
        </w:tabs>
        <w:suppressAutoHyphens w:val="0"/>
        <w:spacing w:after="0" w:line="240" w:lineRule="auto"/>
        <w:ind w:left="426"/>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lastRenderedPageBreak/>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17294978" w14:textId="77777777" w:rsidR="003B0FA1" w:rsidRPr="003B0FA1" w:rsidRDefault="003B0FA1" w:rsidP="003B0FA1">
      <w:pPr>
        <w:numPr>
          <w:ilvl w:val="0"/>
          <w:numId w:val="4"/>
        </w:numPr>
        <w:tabs>
          <w:tab w:val="num" w:pos="426"/>
        </w:tabs>
        <w:suppressAutoHyphens w:val="0"/>
        <w:spacing w:after="0" w:line="240" w:lineRule="auto"/>
        <w:ind w:left="426"/>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25F42FBA" w14:textId="77777777" w:rsidR="003B0FA1" w:rsidRPr="003B0FA1" w:rsidRDefault="003B0FA1" w:rsidP="003B0FA1">
      <w:pPr>
        <w:numPr>
          <w:ilvl w:val="0"/>
          <w:numId w:val="4"/>
        </w:numPr>
        <w:tabs>
          <w:tab w:val="num" w:pos="426"/>
        </w:tabs>
        <w:suppressAutoHyphens w:val="0"/>
        <w:spacing w:after="0" w:line="240" w:lineRule="auto"/>
        <w:ind w:left="426"/>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Przetwarzający może przetwarzać dane osobowe wyłącznie w zakresie i celu przewidzianym w niniejszej umowie oraz Umowie Głównej/Umowach Głównych, a przy ich przetwarzaniu zobowiązany jest stosować środki zabezpieczające, o których mowa w art. 32 Rozporządzenia 2016/679/WE, w szczególności poprzez stosowanie urządzeń zapewniających kontrolę dostępu, pseudonimizację i szyfrowanie danych.</w:t>
      </w:r>
    </w:p>
    <w:p w14:paraId="23D7AFB7" w14:textId="77777777" w:rsidR="003B0FA1" w:rsidRPr="003B0FA1" w:rsidRDefault="003B0FA1" w:rsidP="003B0FA1">
      <w:pPr>
        <w:numPr>
          <w:ilvl w:val="0"/>
          <w:numId w:val="4"/>
        </w:numPr>
        <w:tabs>
          <w:tab w:val="num" w:pos="426"/>
        </w:tabs>
        <w:suppressAutoHyphens w:val="0"/>
        <w:spacing w:after="0" w:line="240" w:lineRule="auto"/>
        <w:ind w:left="426"/>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W ramach udzielonego powierzenia, Przetwarzający może przetwarzać dane poprzez utrwalanie, zwielokrotnianie, przechowywanie, porządkowanie, adaptowanie lub modyfikowanie, pobieranie, przeglądanie, usuwanie oraz niszczenie.</w:t>
      </w:r>
    </w:p>
    <w:p w14:paraId="247CBB5A" w14:textId="77777777" w:rsidR="003B0FA1" w:rsidRPr="003B0FA1" w:rsidRDefault="003B0FA1" w:rsidP="003B0FA1">
      <w:pPr>
        <w:suppressAutoHyphens w:val="0"/>
        <w:spacing w:after="0"/>
        <w:jc w:val="center"/>
        <w:rPr>
          <w:rFonts w:ascii="Calibri Light" w:eastAsia="Times New Roman" w:hAnsi="Calibri Light" w:cs="Calibri Light"/>
          <w:b/>
          <w:kern w:val="32"/>
          <w:lang w:eastAsia="pl-PL"/>
        </w:rPr>
      </w:pPr>
    </w:p>
    <w:p w14:paraId="602C2431" w14:textId="77777777" w:rsidR="003B0FA1" w:rsidRPr="003B0FA1" w:rsidRDefault="003B0FA1" w:rsidP="003B0FA1">
      <w:pPr>
        <w:suppressAutoHyphens w:val="0"/>
        <w:spacing w:after="0"/>
        <w:jc w:val="center"/>
        <w:rPr>
          <w:rFonts w:ascii="Calibri Light" w:eastAsia="Times New Roman" w:hAnsi="Calibri Light" w:cs="Calibri Light"/>
          <w:b/>
          <w:kern w:val="32"/>
          <w:lang w:eastAsia="pl-PL"/>
        </w:rPr>
      </w:pPr>
      <w:r w:rsidRPr="003B0FA1">
        <w:rPr>
          <w:rFonts w:ascii="Calibri Light" w:eastAsia="Times New Roman" w:hAnsi="Calibri Light" w:cs="Calibri Light"/>
          <w:b/>
          <w:kern w:val="32"/>
          <w:lang w:eastAsia="pl-PL"/>
        </w:rPr>
        <w:t>§ 2</w:t>
      </w:r>
    </w:p>
    <w:p w14:paraId="187543FE"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Prawa i obowiązki Stron</w:t>
      </w:r>
    </w:p>
    <w:p w14:paraId="65BE3918" w14:textId="77777777" w:rsidR="003B0FA1" w:rsidRPr="003B0FA1" w:rsidRDefault="003B0FA1" w:rsidP="003B0FA1">
      <w:pPr>
        <w:numPr>
          <w:ilvl w:val="0"/>
          <w:numId w:val="10"/>
        </w:numPr>
        <w:suppressAutoHyphens w:val="0"/>
        <w:spacing w:after="0" w:line="240" w:lineRule="auto"/>
        <w:ind w:left="284" w:hanging="284"/>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Przetwarzający:</w:t>
      </w:r>
    </w:p>
    <w:p w14:paraId="4DA1350B"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 xml:space="preserve">przetwarza dane osobowe wyłącznie na udokumentowane polecenie Administratora, przy czym za takie udokumentowane polecenia uważa się niniejszą umowę oraz Umowę Główną. W przypadku powierzenia przetwarzania danych w zakresie szerszym niż to wynika z niniejszej umowy oraz Umowy Głównej, Administrator wyda odrębne polecenie i określi zakres, cel oraz przedmiot powierzenia. </w:t>
      </w:r>
    </w:p>
    <w:p w14:paraId="3C7CD358"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udostępnić Administratorowi, na każde żądanie, informacji o środkach technicznych i organizacyjnych i dokumentacji dotyczącej tych środków, które stosuje w celu ochrony danych osobowych;</w:t>
      </w:r>
    </w:p>
    <w:p w14:paraId="1BC4A379"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stosować się do poleceń Administratora dotyczących przetwarzania powierzonych danych;</w:t>
      </w:r>
    </w:p>
    <w:p w14:paraId="61C01DE4"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zapewnić, aby przetwarzanie danych następowało przy pomocy osób, które posiadają odpowiednią wiedzę na temat ochrony danych osobowych oraz które zobowiązały się do zachowania tajemnicy, lub tajemnicę zobowiązane są zachować na podstawie odrębnych przepisów;</w:t>
      </w:r>
    </w:p>
    <w:p w14:paraId="224791DE"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zapewnić, aby przetwarzanie danych następowało przy pomocy osób, które posiadają pisemne upoważnienie wydane przez Przetwarzającego;</w:t>
      </w:r>
    </w:p>
    <w:p w14:paraId="2EB3A38D"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prowadzić ewidencję osób upoważnionych do przetwarzania danych osobowych;</w:t>
      </w:r>
    </w:p>
    <w:p w14:paraId="3C963103"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prowadzić rejestr wszystkich kategorii czynności przetwarzania dokonywanych w imieniu Administratora;</w:t>
      </w:r>
    </w:p>
    <w:p w14:paraId="68E3234B"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prowadzić rejestr naruszeń ochrony danych;</w:t>
      </w:r>
    </w:p>
    <w:p w14:paraId="6CCDE0F7"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313C5313"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pomagać Administratorowi w wywiązywaniu się z obowiązków określonych w art. 32-36 Rozporządzenia 2016/679/WE;</w:t>
      </w:r>
    </w:p>
    <w:p w14:paraId="724BD6BE"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 xml:space="preserve">zobowiązany jest pomagać Administratorowi, w wywiązywaniu się z obowiązku odpowiadania na żądania osób, których dane dotyczą, w zakresie wykonywania ich praw określonych w art. </w:t>
      </w:r>
      <w:r w:rsidRPr="003B0FA1">
        <w:rPr>
          <w:rFonts w:ascii="Calibri Light" w:eastAsia="Times New Roman" w:hAnsi="Calibri Light" w:cs="Calibri Light"/>
          <w:kern w:val="32"/>
          <w:lang w:eastAsia="pl-PL"/>
        </w:rPr>
        <w:lastRenderedPageBreak/>
        <w:t>15-22 Rozporządzenia 2016/679/WE, w szczególności Przetwarzający zobowiązuje się do poinformowania Administratora o złożonym żądaniu osoby, której dane dotyczą w ciągu 2 dni od dnia otrzymania takiego żądania;</w:t>
      </w:r>
    </w:p>
    <w:p w14:paraId="627A24DE"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w:t>
      </w:r>
    </w:p>
    <w:p w14:paraId="02E53D95"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zobowiązany jest niezwłocznie informować Administratora, jeżeli zdaniem Przetwarzającego wydane mu polecenie stanowi naruszenie Rozporządzenia 2016/679/WE lub innych przepisów o ochronie danych;</w:t>
      </w:r>
    </w:p>
    <w:p w14:paraId="2F7823F1"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Przetwarzający odpowiada za szkody, jakie powstaną u Administratora lub osób trzecich w wyniku niezgodnego z niniejszą umową przetwarzania danych przez Przetwarzającego.</w:t>
      </w:r>
    </w:p>
    <w:p w14:paraId="2F07B1D7"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553E550E" w14:textId="77777777" w:rsidR="003B0FA1" w:rsidRPr="003B0FA1" w:rsidRDefault="003B0FA1" w:rsidP="003B0FA1">
      <w:pPr>
        <w:numPr>
          <w:ilvl w:val="0"/>
          <w:numId w:val="11"/>
        </w:numPr>
        <w:suppressAutoHyphens w:val="0"/>
        <w:spacing w:after="0" w:line="240" w:lineRule="auto"/>
        <w:ind w:left="709"/>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 xml:space="preserve">za naruszenie przez pracowników, zleceniobiorców, współpracowników lub podwykonawców warunków Umowy Przetwarzający odpowiada jak za działania własne. </w:t>
      </w:r>
    </w:p>
    <w:p w14:paraId="5351CCA8" w14:textId="77777777" w:rsidR="003B0FA1" w:rsidRPr="003B0FA1" w:rsidRDefault="003B0FA1" w:rsidP="003B0FA1">
      <w:pPr>
        <w:numPr>
          <w:ilvl w:val="0"/>
          <w:numId w:val="10"/>
        </w:numPr>
        <w:suppressAutoHyphens w:val="0"/>
        <w:spacing w:after="0" w:line="240" w:lineRule="auto"/>
        <w:ind w:left="284" w:hanging="284"/>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Administrator:</w:t>
      </w:r>
    </w:p>
    <w:p w14:paraId="04252951" w14:textId="77777777" w:rsidR="003B0FA1" w:rsidRPr="003B0FA1" w:rsidRDefault="003B0FA1" w:rsidP="003B0FA1">
      <w:pPr>
        <w:numPr>
          <w:ilvl w:val="0"/>
          <w:numId w:val="12"/>
        </w:numPr>
        <w:tabs>
          <w:tab w:val="left" w:pos="851"/>
        </w:tabs>
        <w:suppressAutoHyphens w:val="0"/>
        <w:spacing w:after="0" w:line="240" w:lineRule="auto"/>
        <w:ind w:left="851" w:hanging="425"/>
        <w:jc w:val="both"/>
        <w:rPr>
          <w:rFonts w:ascii="Calibri Light" w:eastAsia="Times New Roman" w:hAnsi="Calibri Light" w:cs="Calibri Light"/>
          <w:kern w:val="32"/>
        </w:rPr>
      </w:pPr>
      <w:r w:rsidRPr="003B0FA1">
        <w:rPr>
          <w:rFonts w:ascii="Calibri Light" w:eastAsia="Times New Roman" w:hAnsi="Calibri Light" w:cs="Calibri Light"/>
          <w:kern w:val="32"/>
        </w:rPr>
        <w:t>ma prawo dokonywania kontroli i audytów oraz żądania udzielenia przez Przetwarzającego wyjaśnień  i informacji o środkach i wszelkich okolicznościach i warunkach przetwarzania przez niego danych osobowych;</w:t>
      </w:r>
    </w:p>
    <w:p w14:paraId="20AECB90" w14:textId="77777777" w:rsidR="003B0FA1" w:rsidRPr="003B0FA1" w:rsidRDefault="003B0FA1" w:rsidP="003B0FA1">
      <w:pPr>
        <w:numPr>
          <w:ilvl w:val="0"/>
          <w:numId w:val="12"/>
        </w:numPr>
        <w:tabs>
          <w:tab w:val="left" w:pos="851"/>
        </w:tabs>
        <w:suppressAutoHyphens w:val="0"/>
        <w:spacing w:after="0" w:line="240" w:lineRule="auto"/>
        <w:ind w:left="851" w:hanging="425"/>
        <w:jc w:val="both"/>
        <w:rPr>
          <w:rFonts w:ascii="Calibri Light" w:eastAsia="Times New Roman" w:hAnsi="Calibri Light" w:cs="Calibri Light"/>
          <w:kern w:val="32"/>
        </w:rPr>
      </w:pPr>
      <w:r w:rsidRPr="003B0FA1">
        <w:rPr>
          <w:rFonts w:ascii="Calibri Light" w:eastAsia="Times New Roman" w:hAnsi="Calibri Light" w:cs="Calibri Light"/>
          <w:kern w:val="32"/>
        </w:rPr>
        <w:t>uprawniony jest do wydawania Przetwarzającemu wiążących poleceń, dotyczących środków służących zabezpieczeniu danych osobowych;</w:t>
      </w:r>
    </w:p>
    <w:p w14:paraId="6CC4238F" w14:textId="77777777" w:rsidR="003B0FA1" w:rsidRPr="003B0FA1" w:rsidRDefault="003B0FA1" w:rsidP="003B0FA1">
      <w:pPr>
        <w:numPr>
          <w:ilvl w:val="0"/>
          <w:numId w:val="12"/>
        </w:numPr>
        <w:tabs>
          <w:tab w:val="left" w:pos="851"/>
        </w:tabs>
        <w:suppressAutoHyphens w:val="0"/>
        <w:spacing w:after="0" w:line="240" w:lineRule="auto"/>
        <w:ind w:left="851" w:hanging="425"/>
        <w:jc w:val="both"/>
        <w:rPr>
          <w:rFonts w:ascii="Calibri Light" w:eastAsia="Times New Roman" w:hAnsi="Calibri Light" w:cs="Calibri Light"/>
          <w:kern w:val="32"/>
        </w:rPr>
      </w:pPr>
      <w:r w:rsidRPr="003B0FA1">
        <w:rPr>
          <w:rFonts w:ascii="Calibri Light" w:eastAsia="Times New Roman" w:hAnsi="Calibri Light" w:cs="Calibri Light"/>
          <w:kern w:val="32"/>
        </w:rPr>
        <w:t xml:space="preserve">ma prawo do rozwiązania niniejszej umowy ze skutkiem natychmiastowym oraz rozwiązania Umowy Głównej, jeżeli Przetwarzający nie przestrzega swoich zobowiązań wynikających </w:t>
      </w:r>
      <w:r w:rsidRPr="003B0FA1">
        <w:rPr>
          <w:rFonts w:ascii="Calibri Light" w:eastAsia="Times New Roman" w:hAnsi="Calibri Light" w:cs="Calibri Light"/>
          <w:kern w:val="32"/>
        </w:rPr>
        <w:br/>
        <w:t>z niniejszej Umowy, w tym m.in. narusza obowiązujące przepisy prawa dotyczące przetwarzania danych osobowych;</w:t>
      </w:r>
    </w:p>
    <w:p w14:paraId="3B951365"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 3</w:t>
      </w:r>
    </w:p>
    <w:p w14:paraId="6115D9A3"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Naruszenie ochrony danych osobowych</w:t>
      </w:r>
    </w:p>
    <w:p w14:paraId="1E4B3B27" w14:textId="77777777" w:rsidR="003B0FA1" w:rsidRPr="003B0FA1" w:rsidRDefault="003B0FA1" w:rsidP="003B0FA1">
      <w:pPr>
        <w:numPr>
          <w:ilvl w:val="0"/>
          <w:numId w:val="7"/>
        </w:numPr>
        <w:suppressAutoHyphens w:val="0"/>
        <w:spacing w:after="0" w:line="240" w:lineRule="auto"/>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W przypadku zdarzenia mogącego skutkować naruszeniem ochrony danych osobowych, Przetwarzający zobowiązany jest do:</w:t>
      </w:r>
    </w:p>
    <w:p w14:paraId="47290116" w14:textId="77777777" w:rsidR="003B0FA1" w:rsidRPr="003B0FA1" w:rsidRDefault="003B0FA1" w:rsidP="003B0FA1">
      <w:pPr>
        <w:numPr>
          <w:ilvl w:val="0"/>
          <w:numId w:val="8"/>
        </w:numPr>
        <w:tabs>
          <w:tab w:val="left" w:pos="851"/>
        </w:tabs>
        <w:suppressAutoHyphens w:val="0"/>
        <w:spacing w:after="0" w:line="240" w:lineRule="auto"/>
        <w:ind w:left="851" w:hanging="425"/>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 xml:space="preserve">przekazania Administratorowi informacji w terminie 24 godzin od wykrycia </w:t>
      </w:r>
      <w:bookmarkStart w:id="0" w:name="_Hlk494649472"/>
      <w:r w:rsidRPr="003B0FA1">
        <w:rPr>
          <w:rFonts w:ascii="Calibri Light" w:eastAsia="Times New Roman" w:hAnsi="Calibri Light" w:cs="Calibri Light"/>
          <w:bCs/>
          <w:lang w:eastAsia="pl-PL"/>
        </w:rPr>
        <w:t>zdarzenia, drogą telefoniczną oraz mailową na adres iod@uckwum.pl;</w:t>
      </w:r>
    </w:p>
    <w:p w14:paraId="0B1B927F" w14:textId="77777777" w:rsidR="003B0FA1" w:rsidRPr="003B0FA1" w:rsidRDefault="003B0FA1" w:rsidP="003B0FA1">
      <w:pPr>
        <w:numPr>
          <w:ilvl w:val="0"/>
          <w:numId w:val="8"/>
        </w:numPr>
        <w:tabs>
          <w:tab w:val="left" w:pos="851"/>
        </w:tabs>
        <w:suppressAutoHyphens w:val="0"/>
        <w:spacing w:after="0" w:line="240" w:lineRule="auto"/>
        <w:ind w:left="851" w:hanging="425"/>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wyznaczenia osób odpowiedzialnych za podjęcie kroków w celu zbadania przyczyn i skutków zdarzenia i podjęcia działań naprawczych w uzgodnieniu z Administratorem;</w:t>
      </w:r>
    </w:p>
    <w:p w14:paraId="3BCFBC06" w14:textId="77777777" w:rsidR="003B0FA1" w:rsidRPr="003B0FA1" w:rsidRDefault="003B0FA1" w:rsidP="003B0FA1">
      <w:pPr>
        <w:numPr>
          <w:ilvl w:val="0"/>
          <w:numId w:val="8"/>
        </w:numPr>
        <w:tabs>
          <w:tab w:val="left" w:pos="851"/>
        </w:tabs>
        <w:suppressAutoHyphens w:val="0"/>
        <w:spacing w:after="0" w:line="240" w:lineRule="auto"/>
        <w:ind w:left="851" w:hanging="425"/>
        <w:jc w:val="both"/>
        <w:rPr>
          <w:rFonts w:ascii="Calibri Light" w:eastAsia="Times New Roman" w:hAnsi="Calibri Light" w:cs="Calibri Light"/>
          <w:lang w:eastAsia="pl-PL"/>
        </w:rPr>
      </w:pPr>
      <w:r w:rsidRPr="003B0FA1">
        <w:rPr>
          <w:rFonts w:ascii="Calibri Light" w:eastAsia="Times New Roman" w:hAnsi="Calibri Light" w:cs="Calibri Light"/>
          <w:bCs/>
          <w:lang w:eastAsia="pl-PL"/>
        </w:rPr>
        <w:t xml:space="preserve">podania wszystkich informacji niezbędnych do zawiadomienia osoby, której dane dotyczą, </w:t>
      </w:r>
      <w:r w:rsidRPr="003B0FA1">
        <w:rPr>
          <w:rFonts w:ascii="Calibri Light" w:eastAsia="Times New Roman" w:hAnsi="Calibri Light" w:cs="Calibri Light"/>
          <w:bCs/>
          <w:lang w:eastAsia="pl-PL"/>
        </w:rPr>
        <w:br/>
        <w:t>o których mowa w art. 34 Rozporządzenia 2016/679/WE w ciągu 24 godzin od wykrycia zdarzenia stanowiącego naruszenie ochrony danych osobowych;</w:t>
      </w:r>
    </w:p>
    <w:p w14:paraId="2B6CFA43" w14:textId="77777777" w:rsidR="003B0FA1" w:rsidRPr="003B0FA1" w:rsidRDefault="003B0FA1" w:rsidP="003B0FA1">
      <w:pPr>
        <w:numPr>
          <w:ilvl w:val="0"/>
          <w:numId w:val="8"/>
        </w:numPr>
        <w:tabs>
          <w:tab w:val="left" w:pos="851"/>
        </w:tabs>
        <w:suppressAutoHyphens w:val="0"/>
        <w:spacing w:after="0" w:line="240" w:lineRule="auto"/>
        <w:ind w:left="851" w:hanging="425"/>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0EC9AC24" w14:textId="77777777" w:rsidR="003B0FA1" w:rsidRPr="003B0FA1" w:rsidRDefault="003B0FA1" w:rsidP="003B0FA1">
      <w:pPr>
        <w:numPr>
          <w:ilvl w:val="0"/>
          <w:numId w:val="8"/>
        </w:numPr>
        <w:tabs>
          <w:tab w:val="left" w:pos="851"/>
        </w:tabs>
        <w:suppressAutoHyphens w:val="0"/>
        <w:spacing w:after="0" w:line="240" w:lineRule="auto"/>
        <w:ind w:left="851" w:hanging="425"/>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przygotowania w ciągu 48 godzin od wykrycia zdarzenia, informacji wymaganych w zgłoszeniu naruszenia ochrony danych do organu nadzorczego, jeżeli decyzję o dokonaniu zgłoszenia podejmie Administrator;</w:t>
      </w:r>
      <w:bookmarkEnd w:id="0"/>
    </w:p>
    <w:p w14:paraId="69DDA5B6"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 4</w:t>
      </w:r>
    </w:p>
    <w:p w14:paraId="772B1FA4"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Termin obowiązywania umowy – usunięcie danych</w:t>
      </w:r>
    </w:p>
    <w:p w14:paraId="4C69BF54" w14:textId="77777777" w:rsidR="003B0FA1" w:rsidRPr="003B0FA1" w:rsidRDefault="003B0FA1" w:rsidP="003B0FA1">
      <w:pPr>
        <w:numPr>
          <w:ilvl w:val="0"/>
          <w:numId w:val="9"/>
        </w:numPr>
        <w:suppressAutoHyphens w:val="0"/>
        <w:spacing w:after="0" w:line="240" w:lineRule="auto"/>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Niniejsza Umowa zostaje zawarta na czas wynikający z czasokresu przetwarzania danych osobowych przez Przetwarzającego.</w:t>
      </w:r>
    </w:p>
    <w:p w14:paraId="0FDDD0F6" w14:textId="77777777" w:rsidR="003B0FA1" w:rsidRPr="003B0FA1" w:rsidRDefault="003B0FA1" w:rsidP="003B0FA1">
      <w:pPr>
        <w:numPr>
          <w:ilvl w:val="0"/>
          <w:numId w:val="9"/>
        </w:numPr>
        <w:suppressAutoHyphens w:val="0"/>
        <w:spacing w:after="0" w:line="240" w:lineRule="auto"/>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lastRenderedPageBreak/>
        <w:t>Po zakończeniu przetwarzania danych osobowych, niezależnie od dalszego obowiązywania Umowy Głównej, Przetwarzający zobowiązany jest do usunięcia lub zwrotu Administratorowi wszelkich danych osobowych (w tym również części danych) uzyskanych w związku z realizacją Umowy Głównej, których dalsze przetwarzanie, w tym archiwizowanie nie jest wymagana odrębnymi przepisami prawa.</w:t>
      </w:r>
    </w:p>
    <w:p w14:paraId="4BA61FDE" w14:textId="77777777" w:rsidR="003B0FA1" w:rsidRPr="003B0FA1" w:rsidRDefault="003B0FA1" w:rsidP="003B0FA1">
      <w:pPr>
        <w:numPr>
          <w:ilvl w:val="0"/>
          <w:numId w:val="9"/>
        </w:numPr>
        <w:suppressAutoHyphens w:val="0"/>
        <w:spacing w:after="0" w:line="240" w:lineRule="auto"/>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 xml:space="preserve">Jeżeli odrębne przepisy tego wymagają, Przetwarzający zobowiązany jest do archiwizacji lub usunięcia danych osobowych zgodnie z tymi przepisami. W zakresie nieuregulowanym w odrębnych przepisach, Przetwarzający zobowiązany jest do usunięcia danych w sposób uniemożliwiający ich odtworzenie. Przed usunięciem danych Przetwarzający uzgodni z Administratorem, które </w:t>
      </w:r>
      <w:r w:rsidRPr="003B0FA1">
        <w:rPr>
          <w:rFonts w:ascii="Calibri Light" w:eastAsia="Times New Roman" w:hAnsi="Calibri Light" w:cs="Calibri Light"/>
          <w:kern w:val="32"/>
          <w:lang w:eastAsia="pl-PL"/>
        </w:rPr>
        <w:br/>
        <w:t>z powierzonych danych podlegać będą zwrotowi, a które usunięciu.</w:t>
      </w:r>
    </w:p>
    <w:p w14:paraId="3F2171D2"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p>
    <w:p w14:paraId="01186DE5"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 5</w:t>
      </w:r>
    </w:p>
    <w:p w14:paraId="213C8D2F" w14:textId="77777777" w:rsidR="003B0FA1" w:rsidRPr="003B0FA1" w:rsidRDefault="003B0FA1" w:rsidP="003B0FA1">
      <w:pPr>
        <w:suppressAutoHyphens w:val="0"/>
        <w:spacing w:after="0"/>
        <w:jc w:val="center"/>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Postanowienia końcowe</w:t>
      </w:r>
    </w:p>
    <w:p w14:paraId="2B01173F" w14:textId="77777777" w:rsidR="003B0FA1" w:rsidRPr="003B0FA1" w:rsidRDefault="003B0FA1" w:rsidP="003B0FA1">
      <w:pPr>
        <w:numPr>
          <w:ilvl w:val="0"/>
          <w:numId w:val="5"/>
        </w:numPr>
        <w:suppressAutoHyphens w:val="0"/>
        <w:spacing w:after="0" w:line="240" w:lineRule="auto"/>
        <w:ind w:left="284" w:hanging="284"/>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Niniejsza umowa wchodzi w życie z dniem jej podpisania.</w:t>
      </w:r>
    </w:p>
    <w:p w14:paraId="63E5A2B0" w14:textId="77777777" w:rsidR="003B0FA1" w:rsidRPr="003B0FA1" w:rsidRDefault="003B0FA1" w:rsidP="003B0FA1">
      <w:pPr>
        <w:numPr>
          <w:ilvl w:val="0"/>
          <w:numId w:val="5"/>
        </w:numPr>
        <w:suppressAutoHyphens w:val="0"/>
        <w:spacing w:after="0" w:line="240" w:lineRule="auto"/>
        <w:ind w:left="284" w:hanging="284"/>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Wszelkie zmiany niniejszej Umowy wymagają formy pisemnej pod rygorem nieważności.</w:t>
      </w:r>
    </w:p>
    <w:p w14:paraId="7B9F377A" w14:textId="77777777" w:rsidR="003B0FA1" w:rsidRPr="003B0FA1" w:rsidRDefault="003B0FA1" w:rsidP="003B0FA1">
      <w:pPr>
        <w:numPr>
          <w:ilvl w:val="0"/>
          <w:numId w:val="5"/>
        </w:numPr>
        <w:suppressAutoHyphens w:val="0"/>
        <w:spacing w:after="0" w:line="240" w:lineRule="auto"/>
        <w:ind w:left="284" w:hanging="284"/>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W sprawach nie uregulowanych niniejszą Umową mają zastosowanie przepisy Rozporządzenia 2016/679/WE, Kodeksu Cywilnego oraz wszelkich innych przepisów krajowych dotyczących ochrony danych osobowych</w:t>
      </w:r>
    </w:p>
    <w:p w14:paraId="26203D4E" w14:textId="77777777" w:rsidR="003B0FA1" w:rsidRPr="003B0FA1" w:rsidRDefault="003B0FA1" w:rsidP="003B0FA1">
      <w:pPr>
        <w:numPr>
          <w:ilvl w:val="0"/>
          <w:numId w:val="5"/>
        </w:numPr>
        <w:suppressAutoHyphens w:val="0"/>
        <w:spacing w:after="0" w:line="240" w:lineRule="auto"/>
        <w:ind w:left="284" w:hanging="284"/>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Spory związane z wykonywaniem niniejszej Umowy rozstrzygane będą przez sąd właściwy dla siedziby Administratora.</w:t>
      </w:r>
    </w:p>
    <w:p w14:paraId="3DDCA816" w14:textId="77777777" w:rsidR="003B0FA1" w:rsidRPr="003B0FA1" w:rsidRDefault="003B0FA1" w:rsidP="003B0FA1">
      <w:pPr>
        <w:numPr>
          <w:ilvl w:val="0"/>
          <w:numId w:val="5"/>
        </w:numPr>
        <w:suppressAutoHyphens w:val="0"/>
        <w:spacing w:after="0" w:line="240" w:lineRule="auto"/>
        <w:ind w:left="284" w:hanging="284"/>
        <w:jc w:val="both"/>
        <w:rPr>
          <w:rFonts w:ascii="Calibri Light" w:eastAsia="Times New Roman" w:hAnsi="Calibri Light" w:cs="Calibri Light"/>
          <w:kern w:val="32"/>
          <w:lang w:eastAsia="pl-PL"/>
        </w:rPr>
      </w:pPr>
      <w:r w:rsidRPr="003B0FA1">
        <w:rPr>
          <w:rFonts w:ascii="Calibri Light" w:eastAsia="Times New Roman" w:hAnsi="Calibri Light" w:cs="Calibri Light"/>
          <w:kern w:val="32"/>
          <w:lang w:eastAsia="pl-PL"/>
        </w:rPr>
        <w:t>Umowa została sporządzona w dwóch jednobrzmiących egzemplarzach, po jednym dla każdej ze Stron.</w:t>
      </w:r>
    </w:p>
    <w:p w14:paraId="55292A29" w14:textId="77777777" w:rsidR="003B0FA1" w:rsidRPr="003B0FA1" w:rsidRDefault="003B0FA1" w:rsidP="003B0FA1">
      <w:pPr>
        <w:suppressAutoHyphens w:val="0"/>
        <w:spacing w:after="0"/>
        <w:rPr>
          <w:rFonts w:ascii="Calibri Light" w:eastAsia="Times New Roman" w:hAnsi="Calibri Light" w:cs="Calibri Light"/>
          <w:b/>
          <w:bCs/>
          <w:kern w:val="32"/>
          <w:lang w:eastAsia="pl-PL"/>
        </w:rPr>
      </w:pPr>
    </w:p>
    <w:p w14:paraId="27433C64" w14:textId="77777777" w:rsidR="003B0FA1" w:rsidRPr="003B0FA1" w:rsidRDefault="003B0FA1" w:rsidP="003B0FA1">
      <w:pPr>
        <w:suppressAutoHyphens w:val="0"/>
        <w:spacing w:after="0"/>
        <w:rPr>
          <w:rFonts w:ascii="Calibri Light" w:eastAsia="Times New Roman" w:hAnsi="Calibri Light" w:cs="Calibri Light"/>
          <w:b/>
          <w:bCs/>
          <w:kern w:val="32"/>
          <w:lang w:eastAsia="pl-PL"/>
        </w:rPr>
      </w:pPr>
    </w:p>
    <w:p w14:paraId="59708578" w14:textId="77777777" w:rsidR="003B0FA1" w:rsidRPr="003B0FA1" w:rsidRDefault="003B0FA1" w:rsidP="003B0FA1">
      <w:pPr>
        <w:suppressAutoHyphens w:val="0"/>
        <w:spacing w:after="0"/>
        <w:rPr>
          <w:rFonts w:ascii="Calibri Light" w:eastAsia="Times New Roman" w:hAnsi="Calibri Light" w:cs="Calibri Light"/>
          <w:b/>
          <w:bCs/>
          <w:kern w:val="32"/>
          <w:lang w:eastAsia="pl-PL"/>
        </w:rPr>
      </w:pPr>
      <w:r w:rsidRPr="003B0FA1">
        <w:rPr>
          <w:rFonts w:ascii="Calibri Light" w:eastAsia="Times New Roman" w:hAnsi="Calibri Light" w:cs="Calibri Light"/>
          <w:b/>
          <w:bCs/>
          <w:kern w:val="32"/>
          <w:lang w:eastAsia="pl-PL"/>
        </w:rPr>
        <w:t>w imieniu Administratora</w:t>
      </w:r>
      <w:r w:rsidRPr="003B0FA1">
        <w:rPr>
          <w:rFonts w:ascii="Calibri Light" w:eastAsia="Times New Roman" w:hAnsi="Calibri Light" w:cs="Calibri Light"/>
          <w:b/>
          <w:bCs/>
          <w:kern w:val="32"/>
          <w:lang w:eastAsia="pl-PL"/>
        </w:rPr>
        <w:tab/>
      </w:r>
      <w:r w:rsidRPr="003B0FA1">
        <w:rPr>
          <w:rFonts w:ascii="Calibri Light" w:eastAsia="Times New Roman" w:hAnsi="Calibri Light" w:cs="Calibri Light"/>
          <w:b/>
          <w:bCs/>
          <w:kern w:val="32"/>
          <w:lang w:eastAsia="pl-PL"/>
        </w:rPr>
        <w:tab/>
      </w:r>
      <w:r w:rsidRPr="003B0FA1">
        <w:rPr>
          <w:rFonts w:ascii="Calibri Light" w:eastAsia="Times New Roman" w:hAnsi="Calibri Light" w:cs="Calibri Light"/>
          <w:b/>
          <w:bCs/>
          <w:kern w:val="32"/>
          <w:lang w:eastAsia="pl-PL"/>
        </w:rPr>
        <w:tab/>
      </w:r>
      <w:r w:rsidRPr="003B0FA1">
        <w:rPr>
          <w:rFonts w:ascii="Calibri Light" w:eastAsia="Times New Roman" w:hAnsi="Calibri Light" w:cs="Calibri Light"/>
          <w:b/>
          <w:bCs/>
          <w:kern w:val="32"/>
          <w:lang w:eastAsia="pl-PL"/>
        </w:rPr>
        <w:tab/>
      </w:r>
      <w:r w:rsidRPr="003B0FA1">
        <w:rPr>
          <w:rFonts w:ascii="Calibri Light" w:eastAsia="Times New Roman" w:hAnsi="Calibri Light" w:cs="Calibri Light"/>
          <w:b/>
          <w:bCs/>
          <w:kern w:val="32"/>
          <w:lang w:eastAsia="pl-PL"/>
        </w:rPr>
        <w:tab/>
      </w:r>
      <w:r w:rsidRPr="003B0FA1">
        <w:rPr>
          <w:rFonts w:ascii="Calibri Light" w:eastAsia="Times New Roman" w:hAnsi="Calibri Light" w:cs="Calibri Light"/>
          <w:b/>
          <w:bCs/>
          <w:kern w:val="32"/>
          <w:lang w:eastAsia="pl-PL"/>
        </w:rPr>
        <w:tab/>
        <w:t>w imieniu Przetwarzającego</w:t>
      </w:r>
    </w:p>
    <w:p w14:paraId="4CBD2ED3" w14:textId="77777777" w:rsidR="003B0FA1" w:rsidRPr="003B0FA1" w:rsidRDefault="003B0FA1" w:rsidP="003B0FA1">
      <w:pPr>
        <w:suppressAutoHyphens w:val="0"/>
        <w:spacing w:after="0"/>
        <w:rPr>
          <w:rFonts w:ascii="Calibri Light" w:eastAsia="Times New Roman" w:hAnsi="Calibri Light" w:cs="Calibri Light"/>
          <w:b/>
          <w:bCs/>
          <w:kern w:val="32"/>
          <w:lang w:eastAsia="pl-PL"/>
        </w:rPr>
      </w:pPr>
    </w:p>
    <w:p w14:paraId="10BA3384" w14:textId="77777777" w:rsidR="003B0FA1" w:rsidRPr="003B0FA1" w:rsidRDefault="003B0FA1" w:rsidP="003B0FA1">
      <w:pPr>
        <w:suppressAutoHyphens w:val="0"/>
        <w:spacing w:after="0"/>
        <w:rPr>
          <w:rFonts w:ascii="Calibri Light" w:eastAsia="Times New Roman" w:hAnsi="Calibri Light" w:cs="Calibri Light"/>
          <w:i/>
          <w:iCs/>
          <w:kern w:val="32"/>
          <w:lang w:eastAsia="pl-PL"/>
        </w:rPr>
      </w:pPr>
    </w:p>
    <w:p w14:paraId="26AD53FE" w14:textId="77777777" w:rsidR="006749BB" w:rsidRDefault="006749BB">
      <w:pPr>
        <w:spacing w:after="57" w:line="360" w:lineRule="auto"/>
        <w:ind w:left="720"/>
        <w:jc w:val="both"/>
        <w:rPr>
          <w:sz w:val="24"/>
          <w:szCs w:val="24"/>
        </w:rPr>
      </w:pPr>
      <w:bookmarkStart w:id="1" w:name="_GoBack"/>
      <w:bookmarkEnd w:id="1"/>
    </w:p>
    <w:sectPr w:rsidR="006749BB">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20D71"/>
    <w:multiLevelType w:val="hybridMultilevel"/>
    <w:tmpl w:val="DAD0D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2BED4F7C"/>
    <w:multiLevelType w:val="multilevel"/>
    <w:tmpl w:val="2A2C680C"/>
    <w:lvl w:ilvl="0">
      <w:start w:val="1"/>
      <w:numFmt w:val="decimal"/>
      <w:lvlText w:val="%1."/>
      <w:lvlJc w:val="left"/>
      <w:pPr>
        <w:tabs>
          <w:tab w:val="num" w:pos="720"/>
        </w:tabs>
        <w:ind w:left="720" w:hanging="360"/>
      </w:pPr>
    </w:lvl>
    <w:lvl w:ilvl="1">
      <w:start w:val="1"/>
      <w:numFmt w:val="none"/>
      <w:suff w:val="nothing"/>
      <w:lvlText w:val="."/>
      <w:lvlJc w:val="left"/>
      <w:pPr>
        <w:tabs>
          <w:tab w:val="num" w:pos="1080"/>
        </w:tabs>
        <w:ind w:left="1080" w:hanging="360"/>
      </w:pPr>
    </w:lvl>
    <w:lvl w:ilvl="2">
      <w:start w:val="1"/>
      <w:numFmt w:val="none"/>
      <w:suff w:val="nothing"/>
      <w:lvlText w:val="."/>
      <w:lvlJc w:val="left"/>
      <w:pPr>
        <w:tabs>
          <w:tab w:val="num" w:pos="1440"/>
        </w:tabs>
        <w:ind w:left="1440" w:hanging="360"/>
      </w:pPr>
    </w:lvl>
    <w:lvl w:ilvl="3">
      <w:start w:val="1"/>
      <w:numFmt w:val="none"/>
      <w:suff w:val="nothing"/>
      <w:lvlText w:val="."/>
      <w:lvlJc w:val="left"/>
      <w:pPr>
        <w:tabs>
          <w:tab w:val="num" w:pos="1800"/>
        </w:tabs>
        <w:ind w:left="1800" w:hanging="360"/>
      </w:pPr>
    </w:lvl>
    <w:lvl w:ilvl="4">
      <w:start w:val="1"/>
      <w:numFmt w:val="none"/>
      <w:suff w:val="nothing"/>
      <w:lvlText w:val="."/>
      <w:lvlJc w:val="left"/>
      <w:pPr>
        <w:tabs>
          <w:tab w:val="num" w:pos="2160"/>
        </w:tabs>
        <w:ind w:left="2160" w:hanging="360"/>
      </w:pPr>
    </w:lvl>
    <w:lvl w:ilvl="5">
      <w:start w:val="1"/>
      <w:numFmt w:val="none"/>
      <w:suff w:val="nothing"/>
      <w:lvlText w:val="."/>
      <w:lvlJc w:val="left"/>
      <w:pPr>
        <w:tabs>
          <w:tab w:val="num" w:pos="2520"/>
        </w:tabs>
        <w:ind w:left="2520" w:hanging="360"/>
      </w:pPr>
    </w:lvl>
    <w:lvl w:ilvl="6">
      <w:start w:val="1"/>
      <w:numFmt w:val="none"/>
      <w:suff w:val="nothing"/>
      <w:lvlText w:val="."/>
      <w:lvlJc w:val="left"/>
      <w:pPr>
        <w:tabs>
          <w:tab w:val="num" w:pos="2880"/>
        </w:tabs>
        <w:ind w:left="2880" w:hanging="360"/>
      </w:pPr>
    </w:lvl>
    <w:lvl w:ilvl="7">
      <w:start w:val="1"/>
      <w:numFmt w:val="none"/>
      <w:suff w:val="nothing"/>
      <w:lvlText w:val="."/>
      <w:lvlJc w:val="left"/>
      <w:pPr>
        <w:tabs>
          <w:tab w:val="num" w:pos="3240"/>
        </w:tabs>
        <w:ind w:left="3240" w:hanging="360"/>
      </w:pPr>
    </w:lvl>
    <w:lvl w:ilvl="8">
      <w:start w:val="1"/>
      <w:numFmt w:val="none"/>
      <w:suff w:val="nothing"/>
      <w:lvlText w:val="."/>
      <w:lvlJc w:val="left"/>
      <w:pPr>
        <w:tabs>
          <w:tab w:val="num" w:pos="3600"/>
        </w:tabs>
        <w:ind w:left="3600" w:hanging="360"/>
      </w:pPr>
    </w:lvl>
  </w:abstractNum>
  <w:abstractNum w:abstractNumId="4"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15:restartNumberingAfterBreak="0">
    <w:nsid w:val="406F29EC"/>
    <w:multiLevelType w:val="hybridMultilevel"/>
    <w:tmpl w:val="577C8C54"/>
    <w:lvl w:ilvl="0" w:tplc="0415000F">
      <w:start w:val="1"/>
      <w:numFmt w:val="decimal"/>
      <w:lvlText w:val="%1."/>
      <w:lvlJc w:val="left"/>
      <w:pPr>
        <w:tabs>
          <w:tab w:val="num" w:pos="720"/>
        </w:tabs>
        <w:ind w:left="720" w:hanging="360"/>
      </w:pPr>
      <w:rPr>
        <w:rFonts w:hint="default"/>
      </w:rPr>
    </w:lvl>
    <w:lvl w:ilvl="1" w:tplc="31B2FAAA">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421E2915"/>
    <w:multiLevelType w:val="multilevel"/>
    <w:tmpl w:val="8AD0B7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EC46C9D"/>
    <w:multiLevelType w:val="hybridMultilevel"/>
    <w:tmpl w:val="874ABA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544C27D0"/>
    <w:multiLevelType w:val="hybridMultilevel"/>
    <w:tmpl w:val="3558BFEE"/>
    <w:lvl w:ilvl="0" w:tplc="04150017">
      <w:start w:val="1"/>
      <w:numFmt w:val="lowerLetter"/>
      <w:lvlText w:val="%1)"/>
      <w:lvlJc w:val="left"/>
      <w:pPr>
        <w:ind w:left="1133" w:hanging="360"/>
      </w:p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9"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0"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76601019"/>
    <w:multiLevelType w:val="multilevel"/>
    <w:tmpl w:val="A0C2A20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11"/>
  </w:num>
  <w:num w:numId="3">
    <w:abstractNumId w:val="6"/>
  </w:num>
  <w:num w:numId="4">
    <w:abstractNumId w:val="5"/>
  </w:num>
  <w:num w:numId="5">
    <w:abstractNumId w:val="1"/>
  </w:num>
  <w:num w:numId="6">
    <w:abstractNumId w:val="7"/>
  </w:num>
  <w:num w:numId="7">
    <w:abstractNumId w:val="10"/>
  </w:num>
  <w:num w:numId="8">
    <w:abstractNumId w:val="8"/>
  </w:num>
  <w:num w:numId="9">
    <w:abstractNumId w:val="2"/>
  </w:num>
  <w:num w:numId="10">
    <w:abstractNumId w:val="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9BB"/>
    <w:rsid w:val="00107E66"/>
    <w:rsid w:val="002955B3"/>
    <w:rsid w:val="003B0FA1"/>
    <w:rsid w:val="00583EA9"/>
    <w:rsid w:val="006749BB"/>
    <w:rsid w:val="00687556"/>
    <w:rsid w:val="006B255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FC2BE"/>
  <w15:docId w15:val="{136A909E-83AE-4BCC-883A-475F1BE2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56AEB"/>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Pr>
      <w:color w:val="0000FF"/>
      <w:u w:val="single"/>
    </w:rPr>
  </w:style>
  <w:style w:type="character" w:customStyle="1" w:styleId="WW8Num2z0">
    <w:name w:val="WW8Num2z0"/>
    <w:qFormat/>
    <w:rPr>
      <w:rFonts w:ascii="Calibri" w:eastAsia="Symbol" w:hAnsi="Calibri" w:cs="Calibri"/>
      <w:b w:val="0"/>
      <w:bCs w:val="0"/>
      <w:i w:val="0"/>
      <w:iCs/>
      <w:strike w:val="0"/>
      <w:dstrike w:val="0"/>
      <w:color w:val="000000"/>
      <w:kern w:val="0"/>
      <w:sz w:val="24"/>
      <w:szCs w:val="24"/>
      <w:em w:val="none"/>
      <w:lang w:val="pl-PL" w:eastAsia="zh-CN"/>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901EA7"/>
    <w:pPr>
      <w:ind w:left="720"/>
      <w:contextualSpacing/>
    </w:pPr>
  </w:style>
  <w:style w:type="numbering" w:customStyle="1" w:styleId="WW8Num2">
    <w:name w:val="WW8Num2"/>
    <w:qFormat/>
  </w:style>
  <w:style w:type="character" w:styleId="Odwoaniedokomentarza">
    <w:name w:val="annotation reference"/>
    <w:basedOn w:val="Domylnaczcionkaakapitu"/>
    <w:uiPriority w:val="99"/>
    <w:semiHidden/>
    <w:unhideWhenUsed/>
    <w:rsid w:val="00583EA9"/>
    <w:rPr>
      <w:sz w:val="16"/>
      <w:szCs w:val="16"/>
    </w:rPr>
  </w:style>
  <w:style w:type="paragraph" w:styleId="Tekstkomentarza">
    <w:name w:val="annotation text"/>
    <w:basedOn w:val="Normalny"/>
    <w:link w:val="TekstkomentarzaZnak"/>
    <w:uiPriority w:val="99"/>
    <w:semiHidden/>
    <w:unhideWhenUsed/>
    <w:rsid w:val="00583EA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83EA9"/>
    <w:rPr>
      <w:sz w:val="20"/>
      <w:szCs w:val="20"/>
    </w:rPr>
  </w:style>
  <w:style w:type="paragraph" w:styleId="Tematkomentarza">
    <w:name w:val="annotation subject"/>
    <w:basedOn w:val="Tekstkomentarza"/>
    <w:next w:val="Tekstkomentarza"/>
    <w:link w:val="TematkomentarzaZnak"/>
    <w:uiPriority w:val="99"/>
    <w:semiHidden/>
    <w:unhideWhenUsed/>
    <w:rsid w:val="00583EA9"/>
    <w:rPr>
      <w:b/>
      <w:bCs/>
    </w:rPr>
  </w:style>
  <w:style w:type="character" w:customStyle="1" w:styleId="TematkomentarzaZnak">
    <w:name w:val="Temat komentarza Znak"/>
    <w:basedOn w:val="TekstkomentarzaZnak"/>
    <w:link w:val="Tematkomentarza"/>
    <w:uiPriority w:val="99"/>
    <w:semiHidden/>
    <w:rsid w:val="00583EA9"/>
    <w:rPr>
      <w:b/>
      <w:bCs/>
      <w:sz w:val="20"/>
      <w:szCs w:val="20"/>
    </w:rPr>
  </w:style>
  <w:style w:type="paragraph" w:styleId="Tekstdymka">
    <w:name w:val="Balloon Text"/>
    <w:basedOn w:val="Normalny"/>
    <w:link w:val="TekstdymkaZnak"/>
    <w:uiPriority w:val="99"/>
    <w:semiHidden/>
    <w:unhideWhenUsed/>
    <w:rsid w:val="00583E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3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1501</Words>
  <Characters>9009</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Ula</dc:creator>
  <dc:description/>
  <cp:lastModifiedBy>Joanna Rosiek</cp:lastModifiedBy>
  <cp:revision>2</cp:revision>
  <dcterms:created xsi:type="dcterms:W3CDTF">2023-09-27T11:01:00Z</dcterms:created>
  <dcterms:modified xsi:type="dcterms:W3CDTF">2023-09-27T11:01:00Z</dcterms:modified>
  <dc:language>pl-PL</dc:language>
</cp:coreProperties>
</file>